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Heiti SC Medium" w:eastAsia="方正小标宋简体"/>
          <w:b/>
          <w:bCs/>
          <w:sz w:val="44"/>
          <w:szCs w:val="44"/>
        </w:rPr>
      </w:pPr>
      <w:r>
        <w:rPr>
          <w:rFonts w:hint="eastAsia" w:ascii="方正小标宋简体" w:hAnsi="Heiti SC Medium" w:eastAsia="方正小标宋简体"/>
          <w:b/>
          <w:bCs/>
          <w:sz w:val="44"/>
          <w:szCs w:val="44"/>
        </w:rPr>
        <w:t>控制科学与工程学院第十</w:t>
      </w:r>
      <w:r>
        <w:rPr>
          <w:rFonts w:hint="eastAsia" w:ascii="方正小标宋简体" w:hAnsi="Heiti SC Medium" w:eastAsia="方正小标宋简体"/>
          <w:b/>
          <w:bCs/>
          <w:sz w:val="44"/>
          <w:szCs w:val="44"/>
          <w:lang w:val="en-US" w:eastAsia="zh-CN"/>
        </w:rPr>
        <w:t>九</w:t>
      </w:r>
      <w:r>
        <w:rPr>
          <w:rFonts w:hint="eastAsia" w:ascii="方正小标宋简体" w:hAnsi="Heiti SC Medium" w:eastAsia="方正小标宋简体"/>
          <w:b/>
          <w:bCs/>
          <w:sz w:val="44"/>
          <w:szCs w:val="44"/>
        </w:rPr>
        <w:t>次研究生代表大会</w:t>
      </w:r>
    </w:p>
    <w:p>
      <w:pPr>
        <w:jc w:val="center"/>
        <w:rPr>
          <w:rFonts w:ascii="方正小标宋简体" w:hAnsi="Heiti SC Medium" w:eastAsia="方正小标宋简体"/>
          <w:b/>
          <w:bCs/>
          <w:sz w:val="44"/>
          <w:szCs w:val="44"/>
        </w:rPr>
      </w:pPr>
      <w:r>
        <w:rPr>
          <w:rFonts w:hint="eastAsia" w:ascii="方正小标宋简体" w:hAnsi="Heiti SC Medium" w:eastAsia="方正小标宋简体"/>
          <w:b/>
          <w:bCs/>
          <w:sz w:val="44"/>
          <w:szCs w:val="44"/>
        </w:rPr>
        <w:t>提案参考方向</w:t>
      </w:r>
    </w:p>
    <w:p>
      <w:pPr>
        <w:rPr>
          <w:rFonts w:ascii="Heiti SC Medium" w:hAnsi="Heiti SC Medium" w:eastAsia="Heiti SC Medium"/>
          <w:b/>
          <w:bCs/>
          <w:sz w:val="32"/>
          <w:szCs w:val="32"/>
        </w:rPr>
      </w:pP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一、参与学院管理方面的提案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（一）如何拓宽研究生参与学院管理的渠道、途径和平台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bookmarkStart w:id="0" w:name="OLE_LINK46"/>
      <w:bookmarkStart w:id="1" w:name="OLE_LINK45"/>
      <w:r>
        <w:rPr>
          <w:rFonts w:hint="eastAsia" w:ascii="宋体" w:hAnsi="宋体" w:eastAsia="宋体"/>
          <w:sz w:val="32"/>
          <w:szCs w:val="32"/>
        </w:rPr>
        <w:t>（</w:t>
      </w:r>
      <w:bookmarkEnd w:id="0"/>
      <w:bookmarkEnd w:id="1"/>
      <w:r>
        <w:rPr>
          <w:rFonts w:hint="eastAsia" w:ascii="宋体" w:hAnsi="宋体" w:eastAsia="宋体"/>
          <w:sz w:val="32"/>
          <w:szCs w:val="32"/>
        </w:rPr>
        <w:t>二）如何完善研究生提出意见与建议的反馈及解决机制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（三）如何进一步发挥研博会组织</w:t>
      </w:r>
      <w:bookmarkStart w:id="4" w:name="_GoBack"/>
      <w:bookmarkEnd w:id="4"/>
      <w:r>
        <w:rPr>
          <w:rFonts w:hint="eastAsia" w:ascii="宋体" w:hAnsi="宋体" w:eastAsia="宋体"/>
          <w:sz w:val="32"/>
          <w:szCs w:val="32"/>
        </w:rPr>
        <w:t>的桥梁纽带作用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（四）如何发挥研博会在改进学院环境和基础设施建设中的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作用</w:t>
      </w:r>
    </w:p>
    <w:p>
      <w:pPr>
        <w:snapToGrid w:val="0"/>
        <w:spacing w:line="360" w:lineRule="auto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二、研究生成长成才方面的提案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（五）如何优化研究生课程培养、实践锻炼、海外交流等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（六）如何促进良好导学关系建立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（七）如何建立科学完善的研究生学术评价体系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（八）如何加强学风建设、营造浓厚的诚信学术氛围</w:t>
      </w:r>
    </w:p>
    <w:p>
      <w:pPr>
        <w:snapToGrid w:val="0"/>
        <w:spacing w:line="360" w:lineRule="auto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三、研究生学习生活方面的提案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（九）如何引导研究生加强体育锻炼，保持身心健康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（十）如何提高研究生反诈骗意识和安全意识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bookmarkStart w:id="2" w:name="OLE_LINK47"/>
      <w:bookmarkStart w:id="3" w:name="OLE_LINK48"/>
      <w:r>
        <w:rPr>
          <w:rFonts w:hint="eastAsia" w:ascii="宋体" w:hAnsi="宋体" w:eastAsia="宋体"/>
          <w:sz w:val="32"/>
          <w:szCs w:val="32"/>
        </w:rPr>
        <w:t>（十一）如何加强学院实验室安全管理，落实监督措施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（十二）如何进一步建设学院基础设施，营造良好生活环境</w:t>
      </w:r>
    </w:p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</w:p>
    <w:bookmarkEnd w:id="2"/>
    <w:bookmarkEnd w:id="3"/>
    <w:p>
      <w:pPr>
        <w:snapToGrid w:val="0"/>
        <w:spacing w:line="360" w:lineRule="auto"/>
        <w:rPr>
          <w:rFonts w:ascii="宋体" w:hAnsi="宋体" w:eastAsia="宋体"/>
          <w:sz w:val="32"/>
          <w:szCs w:val="32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Heiti SC Medium">
    <w:altName w:val="Yu Gothic"/>
    <w:panose1 w:val="00000000000000000000"/>
    <w:charset w:val="80"/>
    <w:family w:val="auto"/>
    <w:pitch w:val="default"/>
    <w:sig w:usb0="00000000" w:usb1="00000000" w:usb2="00000010" w:usb3="00000000" w:csb0="003E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0M2M3MGFjMDNjN2VkNjUwZmE5MGVhOWRjNTIwZjEifQ=="/>
  </w:docVars>
  <w:rsids>
    <w:rsidRoot w:val="00EA434B"/>
    <w:rsid w:val="002608FE"/>
    <w:rsid w:val="006768E0"/>
    <w:rsid w:val="00AE7CB7"/>
    <w:rsid w:val="00DE5781"/>
    <w:rsid w:val="00EA434B"/>
    <w:rsid w:val="00F138EF"/>
    <w:rsid w:val="00F54009"/>
    <w:rsid w:val="275D2FB6"/>
    <w:rsid w:val="36D36DF1"/>
    <w:rsid w:val="6FDB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311</Characters>
  <Lines>2</Lines>
  <Paragraphs>1</Paragraphs>
  <TotalTime>1</TotalTime>
  <ScaleCrop>false</ScaleCrop>
  <LinksUpToDate>false</LinksUpToDate>
  <CharactersWithSpaces>364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2024-09-14T04:16:00Z</dcterms:created>
  <dc:creator>崔 卓凡</dc:creator>
  <cp:lastModifiedBy>Wdagaw</cp:lastModifiedBy>
  <dcterms:modified xsi:type="dcterms:W3CDTF">2026-09-20T08:01:35Z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2735F57987D74394B1BA8086CEC5454E_13</vt:lpwstr>
  </property>
</Properties>
</file>